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1EA5A" w14:textId="340A50CF" w:rsidR="00DE194D" w:rsidRPr="00DE194D" w:rsidRDefault="00DE194D" w:rsidP="00DE194D">
      <w:pPr>
        <w:ind w:left="720" w:hanging="360"/>
        <w:jc w:val="center"/>
        <w:rPr>
          <w:b/>
          <w:bCs/>
        </w:rPr>
      </w:pPr>
      <w:r w:rsidRPr="00DE194D">
        <w:rPr>
          <w:b/>
          <w:bCs/>
        </w:rPr>
        <w:t>Memo on Public Comments received on Clean Peak Standard Guidelines</w:t>
      </w:r>
    </w:p>
    <w:p w14:paraId="0ACAF70F" w14:textId="561EBCC5" w:rsidR="00DE194D" w:rsidRDefault="00DE194D" w:rsidP="00B75786">
      <w:r>
        <w:t xml:space="preserve">Guidelines published </w:t>
      </w:r>
      <w:r w:rsidR="00383314">
        <w:t>8</w:t>
      </w:r>
      <w:r>
        <w:t>/</w:t>
      </w:r>
      <w:r w:rsidR="00383314">
        <w:t>14</w:t>
      </w:r>
      <w:r>
        <w:t>/</w:t>
      </w:r>
      <w:r w:rsidR="00383314">
        <w:t>20</w:t>
      </w:r>
    </w:p>
    <w:p w14:paraId="0724E87E" w14:textId="636B9F6C" w:rsidR="006872F0" w:rsidRDefault="00DE194D" w:rsidP="00B75786">
      <w:r>
        <w:t xml:space="preserve">Comments received on </w:t>
      </w:r>
      <w:r w:rsidR="00383314">
        <w:t>9</w:t>
      </w:r>
      <w:r>
        <w:t>/</w:t>
      </w:r>
      <w:r w:rsidR="00383314">
        <w:t>4</w:t>
      </w:r>
      <w:r>
        <w:t>/</w:t>
      </w:r>
      <w:r w:rsidR="00383314">
        <w:t>20</w:t>
      </w:r>
      <w:r>
        <w:t xml:space="preserve"> from </w:t>
      </w:r>
      <w:proofErr w:type="spellStart"/>
      <w:r w:rsidR="00225F2A">
        <w:t>Ecobee</w:t>
      </w:r>
      <w:proofErr w:type="spellEnd"/>
      <w:r w:rsidR="00225F2A">
        <w:t xml:space="preserve">, </w:t>
      </w:r>
      <w:proofErr w:type="spellStart"/>
      <w:r w:rsidR="00225F2A">
        <w:t>EnelX</w:t>
      </w:r>
      <w:proofErr w:type="spellEnd"/>
      <w:r w:rsidR="00225F2A">
        <w:t xml:space="preserve">, NECEC, </w:t>
      </w:r>
      <w:proofErr w:type="spellStart"/>
      <w:r w:rsidR="00225F2A">
        <w:t>SRECTrade</w:t>
      </w:r>
      <w:proofErr w:type="spellEnd"/>
      <w:r w:rsidR="00225F2A">
        <w:t xml:space="preserve">, </w:t>
      </w:r>
      <w:proofErr w:type="spellStart"/>
      <w:r w:rsidR="00225F2A">
        <w:t>SunRun</w:t>
      </w:r>
      <w:proofErr w:type="spellEnd"/>
      <w:r w:rsidR="00225F2A">
        <w:t xml:space="preserve">, SYSO, Zero Point Energy </w:t>
      </w:r>
    </w:p>
    <w:p w14:paraId="1A821FD2" w14:textId="138A598D" w:rsidR="006872F0" w:rsidRPr="00DE194D" w:rsidRDefault="00DE194D" w:rsidP="00DE194D">
      <w:pPr>
        <w:rPr>
          <w:b/>
          <w:bCs/>
        </w:rPr>
      </w:pPr>
      <w:r>
        <w:rPr>
          <w:b/>
          <w:bCs/>
        </w:rPr>
        <w:t>Comments</w:t>
      </w:r>
      <w:r w:rsidR="006872F0" w:rsidRPr="00DE194D">
        <w:rPr>
          <w:b/>
          <w:bCs/>
        </w:rPr>
        <w:t xml:space="preserve"> Summary</w:t>
      </w:r>
    </w:p>
    <w:p w14:paraId="363C1F02" w14:textId="3F8C8DA1" w:rsidR="00840528" w:rsidRDefault="00840528" w:rsidP="00DE194D">
      <w:pPr>
        <w:pStyle w:val="ListParagraph"/>
        <w:numPr>
          <w:ilvl w:val="0"/>
          <w:numId w:val="1"/>
        </w:numPr>
      </w:pPr>
      <w:r>
        <w:t>Demand Response</w:t>
      </w:r>
    </w:p>
    <w:p w14:paraId="0E7A2532" w14:textId="0535CE51" w:rsidR="00EA3C3D" w:rsidRDefault="00B75786" w:rsidP="00DE194D">
      <w:pPr>
        <w:pStyle w:val="ListParagraph"/>
        <w:numPr>
          <w:ilvl w:val="1"/>
          <w:numId w:val="1"/>
        </w:numPr>
      </w:pPr>
      <w:r>
        <w:t xml:space="preserve">Define </w:t>
      </w:r>
      <w:r w:rsidR="00EA3C3D">
        <w:t xml:space="preserve">Commercial Operation Date </w:t>
      </w:r>
      <w:r>
        <w:t xml:space="preserve">for </w:t>
      </w:r>
      <w:r w:rsidR="00EA3C3D">
        <w:t>ES &amp; EVSE as DR</w:t>
      </w:r>
    </w:p>
    <w:p w14:paraId="58BC48A3" w14:textId="3D9A2D39" w:rsidR="00EA3C3D" w:rsidRDefault="00EA3C3D" w:rsidP="00DE194D">
      <w:pPr>
        <w:pStyle w:val="ListParagraph"/>
        <w:numPr>
          <w:ilvl w:val="2"/>
          <w:numId w:val="1"/>
        </w:numPr>
      </w:pPr>
      <w:r>
        <w:t>Clarify ES &amp;</w:t>
      </w:r>
      <w:r w:rsidR="00DE194D">
        <w:t xml:space="preserve"> </w:t>
      </w:r>
      <w:r>
        <w:t>EVSE installed after 1/1/2019 is not existing.</w:t>
      </w:r>
      <w:r w:rsidR="0032536D">
        <w:t xml:space="preserve"> (</w:t>
      </w:r>
      <w:proofErr w:type="spellStart"/>
      <w:r w:rsidR="0032536D">
        <w:t>EnelX</w:t>
      </w:r>
      <w:proofErr w:type="spellEnd"/>
      <w:r w:rsidR="0032536D">
        <w:t xml:space="preserve"> &amp; NECEC)</w:t>
      </w:r>
    </w:p>
    <w:p w14:paraId="0E223C06" w14:textId="2E2CF9DB" w:rsidR="00840528" w:rsidRDefault="00840528" w:rsidP="00DE194D">
      <w:pPr>
        <w:pStyle w:val="ListParagraph"/>
        <w:numPr>
          <w:ilvl w:val="1"/>
          <w:numId w:val="1"/>
        </w:numPr>
      </w:pPr>
      <w:r>
        <w:t>EVSE</w:t>
      </w:r>
    </w:p>
    <w:p w14:paraId="3B280CCD" w14:textId="10BC7121" w:rsidR="00840528" w:rsidRDefault="00960691" w:rsidP="00DE194D">
      <w:pPr>
        <w:pStyle w:val="ListParagraph"/>
        <w:numPr>
          <w:ilvl w:val="2"/>
          <w:numId w:val="1"/>
        </w:numPr>
      </w:pPr>
      <w:r>
        <w:t>A</w:t>
      </w:r>
      <w:r w:rsidR="00840528">
        <w:t>sk for aggregate EV charging networks to get CPECs for charging off-peak</w:t>
      </w:r>
      <w:r>
        <w:t xml:space="preserve"> (</w:t>
      </w:r>
      <w:proofErr w:type="spellStart"/>
      <w:r>
        <w:t>SRECTrade</w:t>
      </w:r>
      <w:proofErr w:type="spellEnd"/>
      <w:r>
        <w:t>)</w:t>
      </w:r>
    </w:p>
    <w:p w14:paraId="58B39E64" w14:textId="12176834" w:rsidR="00EA3C3D" w:rsidRDefault="00EA3C3D" w:rsidP="00DE194D">
      <w:pPr>
        <w:pStyle w:val="ListParagraph"/>
        <w:numPr>
          <w:ilvl w:val="2"/>
          <w:numId w:val="1"/>
        </w:numPr>
      </w:pPr>
      <w:r>
        <w:t>Establish a DR working group focused on EVSE</w:t>
      </w:r>
      <w:r w:rsidR="00960691">
        <w:t xml:space="preserve"> (</w:t>
      </w:r>
      <w:proofErr w:type="spellStart"/>
      <w:r w:rsidR="00960691">
        <w:t>EnelX</w:t>
      </w:r>
      <w:proofErr w:type="spellEnd"/>
      <w:r w:rsidR="00960691">
        <w:t>)</w:t>
      </w:r>
    </w:p>
    <w:p w14:paraId="5BB4F5D7" w14:textId="335DFCBD" w:rsidR="00EA3C3D" w:rsidRDefault="00EA3C3D" w:rsidP="00DE194D">
      <w:pPr>
        <w:pStyle w:val="ListParagraph"/>
        <w:numPr>
          <w:ilvl w:val="3"/>
          <w:numId w:val="1"/>
        </w:numPr>
      </w:pPr>
      <w:r>
        <w:t>DR Guideline</w:t>
      </w:r>
    </w:p>
    <w:p w14:paraId="37B5A3E5" w14:textId="5F4CD4DD" w:rsidR="00EA3C3D" w:rsidRDefault="00EA3C3D" w:rsidP="00DE194D">
      <w:pPr>
        <w:pStyle w:val="ListParagraph"/>
        <w:numPr>
          <w:ilvl w:val="3"/>
          <w:numId w:val="1"/>
        </w:numPr>
      </w:pPr>
      <w:r>
        <w:t>CMR 21.05(2)</w:t>
      </w:r>
    </w:p>
    <w:p w14:paraId="218F0F3C" w14:textId="009B2509" w:rsidR="00591ED7" w:rsidRDefault="00591ED7" w:rsidP="00DE194D">
      <w:pPr>
        <w:pStyle w:val="ListParagraph"/>
        <w:numPr>
          <w:ilvl w:val="1"/>
          <w:numId w:val="1"/>
        </w:numPr>
      </w:pPr>
      <w:r>
        <w:t>Permit aggregated SQA submissions in PTS</w:t>
      </w:r>
      <w:r w:rsidR="00960691">
        <w:t xml:space="preserve"> for</w:t>
      </w:r>
      <w:r>
        <w:t xml:space="preserve"> smart thermostat enrollments</w:t>
      </w:r>
      <w:r w:rsidR="00960691">
        <w:t xml:space="preserve"> (</w:t>
      </w:r>
      <w:proofErr w:type="spellStart"/>
      <w:r w:rsidR="00960691">
        <w:t>ecobee</w:t>
      </w:r>
      <w:proofErr w:type="spellEnd"/>
      <w:r w:rsidR="00960691">
        <w:t>)</w:t>
      </w:r>
    </w:p>
    <w:p w14:paraId="4B2413A9" w14:textId="27055D72" w:rsidR="00362141" w:rsidRDefault="00362141" w:rsidP="00DE194D">
      <w:pPr>
        <w:pStyle w:val="ListParagraph"/>
        <w:numPr>
          <w:ilvl w:val="2"/>
          <w:numId w:val="1"/>
        </w:numPr>
      </w:pPr>
      <w:commentRangeStart w:id="0"/>
      <w:r>
        <w:t>Allow HVAC run-time as a suitable proxy for metered demand reduction</w:t>
      </w:r>
      <w:commentRangeEnd w:id="0"/>
      <w:r>
        <w:rPr>
          <w:rStyle w:val="CommentReference"/>
        </w:rPr>
        <w:commentReference w:id="0"/>
      </w:r>
    </w:p>
    <w:p w14:paraId="14E8F7F7" w14:textId="07B28452" w:rsidR="00DE194D" w:rsidRDefault="00DE194D" w:rsidP="00DE194D">
      <w:pPr>
        <w:pStyle w:val="ListParagraph"/>
        <w:numPr>
          <w:ilvl w:val="1"/>
          <w:numId w:val="1"/>
        </w:numPr>
      </w:pPr>
      <w:r>
        <w:t>Meter reporting intervals: Regulation identifies 15-minute intervals while the DR guideline specifies hourly</w:t>
      </w:r>
      <w:r w:rsidR="00960691">
        <w:t xml:space="preserve"> (</w:t>
      </w:r>
      <w:proofErr w:type="spellStart"/>
      <w:r w:rsidR="00960691">
        <w:t>EnelX</w:t>
      </w:r>
      <w:proofErr w:type="spellEnd"/>
      <w:r w:rsidR="00960691">
        <w:t>)</w:t>
      </w:r>
    </w:p>
    <w:p w14:paraId="668B03C5" w14:textId="12D290E9" w:rsidR="00D34843" w:rsidRDefault="00D34843" w:rsidP="00DE194D">
      <w:pPr>
        <w:pStyle w:val="ListParagraph"/>
        <w:numPr>
          <w:ilvl w:val="1"/>
          <w:numId w:val="1"/>
        </w:numPr>
      </w:pPr>
      <w:r>
        <w:t>Allow whole home registration as single DR instead of disaggregat</w:t>
      </w:r>
      <w:r w:rsidR="00521728">
        <w:t>ing</w:t>
      </w:r>
      <w:r>
        <w:t xml:space="preserve"> solar, ESS, </w:t>
      </w:r>
      <w:r w:rsidR="00521728">
        <w:t xml:space="preserve">&amp; </w:t>
      </w:r>
      <w:r>
        <w:t>load (</w:t>
      </w:r>
      <w:proofErr w:type="spellStart"/>
      <w:r>
        <w:t>SunRun</w:t>
      </w:r>
      <w:proofErr w:type="spellEnd"/>
      <w:r>
        <w:t>)</w:t>
      </w:r>
    </w:p>
    <w:p w14:paraId="79FD7D17" w14:textId="3E72738B" w:rsidR="00C13151" w:rsidRDefault="00C13151" w:rsidP="00DE194D">
      <w:pPr>
        <w:pStyle w:val="ListParagraph"/>
        <w:numPr>
          <w:ilvl w:val="0"/>
          <w:numId w:val="1"/>
        </w:numPr>
      </w:pPr>
      <w:r>
        <w:t>Procurements</w:t>
      </w:r>
    </w:p>
    <w:p w14:paraId="47C77F9A" w14:textId="2DB31500" w:rsidR="0032536D" w:rsidRDefault="0032536D" w:rsidP="00DE194D">
      <w:pPr>
        <w:pStyle w:val="ListParagraph"/>
        <w:numPr>
          <w:ilvl w:val="1"/>
          <w:numId w:val="1"/>
        </w:numPr>
      </w:pPr>
      <w:r>
        <w:t>Publish a Procurements Guideline</w:t>
      </w:r>
      <w:r w:rsidR="00893132">
        <w:t xml:space="preserve"> (NECEC)</w:t>
      </w:r>
    </w:p>
    <w:p w14:paraId="5B79FC87" w14:textId="7F4FC349" w:rsidR="00383314" w:rsidRDefault="00383314" w:rsidP="00DE194D">
      <w:pPr>
        <w:pStyle w:val="ListParagraph"/>
        <w:numPr>
          <w:ilvl w:val="0"/>
          <w:numId w:val="1"/>
        </w:numPr>
      </w:pPr>
      <w:r>
        <w:t>Eligibility Guideline</w:t>
      </w:r>
    </w:p>
    <w:p w14:paraId="3203C57A" w14:textId="50C1B094" w:rsidR="00383314" w:rsidRDefault="00383314" w:rsidP="00383314">
      <w:pPr>
        <w:pStyle w:val="ListParagraph"/>
        <w:numPr>
          <w:ilvl w:val="1"/>
          <w:numId w:val="1"/>
        </w:numPr>
      </w:pPr>
      <w:r>
        <w:t>Define standalone energy storage is eligible if it charges from renewables (Zero Point)</w:t>
      </w:r>
    </w:p>
    <w:p w14:paraId="42DCD21F" w14:textId="4CFB3055" w:rsidR="00893132" w:rsidRDefault="00893132" w:rsidP="00DE194D">
      <w:pPr>
        <w:pStyle w:val="ListParagraph"/>
        <w:numPr>
          <w:ilvl w:val="0"/>
          <w:numId w:val="1"/>
        </w:numPr>
      </w:pPr>
      <w:r>
        <w:t>Distribution Circuit Multiplier</w:t>
      </w:r>
    </w:p>
    <w:p w14:paraId="6A9B0069" w14:textId="330E0426" w:rsidR="00893132" w:rsidRDefault="00893132" w:rsidP="00DE194D">
      <w:pPr>
        <w:pStyle w:val="ListParagraph"/>
        <w:numPr>
          <w:ilvl w:val="1"/>
          <w:numId w:val="1"/>
        </w:numPr>
      </w:pPr>
      <w:r>
        <w:t xml:space="preserve">Provide stakeholder opportunity before implementation &amp; advance notice before implementing since it </w:t>
      </w:r>
      <w:proofErr w:type="gramStart"/>
      <w:r>
        <w:t>impact</w:t>
      </w:r>
      <w:proofErr w:type="gramEnd"/>
      <w:r>
        <w:t xml:space="preserve"> projects</w:t>
      </w:r>
      <w:r w:rsidR="00960691">
        <w:t xml:space="preserve"> (NECEC)</w:t>
      </w:r>
    </w:p>
    <w:p w14:paraId="3BC206EA" w14:textId="31A0107B" w:rsidR="00521728" w:rsidRDefault="00521728" w:rsidP="00DE194D">
      <w:pPr>
        <w:pStyle w:val="ListParagraph"/>
        <w:numPr>
          <w:ilvl w:val="1"/>
          <w:numId w:val="1"/>
        </w:numPr>
      </w:pPr>
      <w:r>
        <w:t>Grandfather Distribution Circuit Multipliers effective at time of SQA (SYSO)</w:t>
      </w:r>
    </w:p>
    <w:p w14:paraId="64A51C0B" w14:textId="1BFE4747" w:rsidR="00383314" w:rsidRDefault="00383314" w:rsidP="00DE194D">
      <w:pPr>
        <w:pStyle w:val="ListParagraph"/>
        <w:numPr>
          <w:ilvl w:val="1"/>
          <w:numId w:val="1"/>
        </w:numPr>
      </w:pPr>
      <w:r>
        <w:t>1) Tie the multiplier to ISO-NE market registration, 2) roll out multiplier on circuits with over 8MW or 50% of circuit nameplate in DG, and 3) areas where peak load is greater than 60% of circuit rating (Zero Point)</w:t>
      </w:r>
    </w:p>
    <w:p w14:paraId="52AD82B3" w14:textId="386B1DCC" w:rsidR="00893132" w:rsidRDefault="00893132" w:rsidP="00DE194D">
      <w:pPr>
        <w:pStyle w:val="ListParagraph"/>
        <w:numPr>
          <w:ilvl w:val="0"/>
          <w:numId w:val="1"/>
        </w:numPr>
      </w:pPr>
      <w:r>
        <w:t>Resource Eligibility</w:t>
      </w:r>
    </w:p>
    <w:p w14:paraId="0062F743" w14:textId="1E323F33" w:rsidR="00893132" w:rsidRDefault="00FC59AC" w:rsidP="00DE194D">
      <w:pPr>
        <w:pStyle w:val="ListParagraph"/>
        <w:numPr>
          <w:ilvl w:val="1"/>
          <w:numId w:val="1"/>
        </w:numPr>
      </w:pPr>
      <w:commentRangeStart w:id="1"/>
      <w:r>
        <w:t xml:space="preserve">Transmission interconnection geography </w:t>
      </w:r>
      <w:r w:rsidR="00DE194D">
        <w:t>questions</w:t>
      </w:r>
    </w:p>
    <w:p w14:paraId="50E2FED1" w14:textId="70A9CF6E" w:rsidR="00DD059E" w:rsidRDefault="00DE194D" w:rsidP="00DE194D">
      <w:pPr>
        <w:pStyle w:val="ListParagraph"/>
        <w:numPr>
          <w:ilvl w:val="2"/>
          <w:numId w:val="1"/>
        </w:numPr>
      </w:pPr>
      <w:r>
        <w:t>Seeking clarification on w</w:t>
      </w:r>
      <w:r w:rsidR="00DD059E">
        <w:t>hat constitutes a delivery “obligation”</w:t>
      </w:r>
      <w:commentRangeEnd w:id="1"/>
      <w:r w:rsidR="00DD059E">
        <w:rPr>
          <w:rStyle w:val="CommentReference"/>
        </w:rPr>
        <w:commentReference w:id="1"/>
      </w:r>
    </w:p>
    <w:p w14:paraId="3D87A1D4" w14:textId="492774C1" w:rsidR="00383314" w:rsidRDefault="00383314" w:rsidP="00383314">
      <w:pPr>
        <w:pStyle w:val="ListParagraph"/>
        <w:numPr>
          <w:ilvl w:val="0"/>
          <w:numId w:val="1"/>
        </w:numPr>
      </w:pPr>
      <w:r>
        <w:t xml:space="preserve">Create </w:t>
      </w:r>
      <w:proofErr w:type="gramStart"/>
      <w:r>
        <w:t>a</w:t>
      </w:r>
      <w:proofErr w:type="gramEnd"/>
      <w:r>
        <w:t xml:space="preserve"> Actual Monthly System Peak Multiplier Guideline explaining </w:t>
      </w:r>
      <w:proofErr w:type="spellStart"/>
      <w:r>
        <w:t>it’s</w:t>
      </w:r>
      <w:proofErr w:type="spellEnd"/>
      <w:r>
        <w:t xml:space="preserve"> purpose (Zero Point)</w:t>
      </w:r>
    </w:p>
    <w:p w14:paraId="6C07819C" w14:textId="6981E46F" w:rsidR="006872F0" w:rsidRPr="00DE194D" w:rsidRDefault="00DE194D" w:rsidP="00DE194D">
      <w:pPr>
        <w:rPr>
          <w:b/>
          <w:bCs/>
        </w:rPr>
      </w:pPr>
      <w:r w:rsidRPr="00DE194D">
        <w:rPr>
          <w:b/>
          <w:bCs/>
        </w:rPr>
        <w:t xml:space="preserve">Recommended </w:t>
      </w:r>
      <w:r w:rsidR="00C13151" w:rsidRPr="00DE194D">
        <w:rPr>
          <w:b/>
          <w:bCs/>
        </w:rPr>
        <w:t xml:space="preserve">Responsive Guideline </w:t>
      </w:r>
      <w:r w:rsidR="006872F0" w:rsidRPr="00DE194D">
        <w:rPr>
          <w:b/>
          <w:bCs/>
        </w:rPr>
        <w:t>Changes</w:t>
      </w:r>
    </w:p>
    <w:p w14:paraId="2B662F53" w14:textId="19C22B35" w:rsidR="0032536D" w:rsidRDefault="0032536D" w:rsidP="00DE194D">
      <w:pPr>
        <w:pStyle w:val="ListParagraph"/>
        <w:numPr>
          <w:ilvl w:val="0"/>
          <w:numId w:val="1"/>
        </w:numPr>
      </w:pPr>
      <w:r>
        <w:t xml:space="preserve">DR Guideline; </w:t>
      </w:r>
    </w:p>
    <w:p w14:paraId="7C648ACA" w14:textId="0CDD6028" w:rsidR="0032536D" w:rsidRDefault="00DE194D" w:rsidP="00DE194D">
      <w:pPr>
        <w:pStyle w:val="ListParagraph"/>
        <w:numPr>
          <w:ilvl w:val="1"/>
          <w:numId w:val="1"/>
        </w:numPr>
      </w:pPr>
      <w:r>
        <w:t xml:space="preserve">Commercial Operation Date: </w:t>
      </w:r>
      <w:r w:rsidR="0032536D">
        <w:t>Add clarification that resources installed after 1/1/2019 are not existing</w:t>
      </w:r>
    </w:p>
    <w:p w14:paraId="23BE8832" w14:textId="50F4ADB5" w:rsidR="00DE194D" w:rsidRDefault="00DE194D" w:rsidP="00DE194D">
      <w:pPr>
        <w:pStyle w:val="ListParagraph"/>
        <w:numPr>
          <w:ilvl w:val="1"/>
          <w:numId w:val="1"/>
        </w:numPr>
      </w:pPr>
      <w:r>
        <w:t>Interval Reporting: Update guideline to match regulation.  Can always update guideline again in later future if/when DR demonstrates a need to shift to hourly reporting.</w:t>
      </w:r>
    </w:p>
    <w:p w14:paraId="55B8C7CD" w14:textId="040CDE05" w:rsidR="00521728" w:rsidRDefault="00521728" w:rsidP="00521728">
      <w:pPr>
        <w:pStyle w:val="ListParagraph"/>
        <w:numPr>
          <w:ilvl w:val="0"/>
          <w:numId w:val="1"/>
        </w:numPr>
      </w:pPr>
      <w:r>
        <w:lastRenderedPageBreak/>
        <w:t>Distribution Circuit Multiplier</w:t>
      </w:r>
      <w:r w:rsidR="00F36BEF">
        <w:t xml:space="preserve"> Guideline</w:t>
      </w:r>
    </w:p>
    <w:p w14:paraId="7AD4791B" w14:textId="7CAE2786" w:rsidR="00521728" w:rsidRDefault="00521728" w:rsidP="00521728">
      <w:pPr>
        <w:pStyle w:val="ListParagraph"/>
        <w:numPr>
          <w:ilvl w:val="1"/>
          <w:numId w:val="1"/>
        </w:numPr>
      </w:pPr>
      <w:r>
        <w:t>Clarify that Distribution Circuit Multiplier at time of SQA is effective for life of project</w:t>
      </w:r>
    </w:p>
    <w:p w14:paraId="402F4B59" w14:textId="5DAE8027" w:rsidR="00F36BEF" w:rsidRDefault="00F36BEF" w:rsidP="00F36BEF">
      <w:pPr>
        <w:pStyle w:val="ListParagraph"/>
        <w:numPr>
          <w:ilvl w:val="0"/>
          <w:numId w:val="1"/>
        </w:numPr>
      </w:pPr>
      <w:r>
        <w:t>Draft a Procurements Guideline for release post-workshops outlined below</w:t>
      </w:r>
    </w:p>
    <w:p w14:paraId="28A130E5" w14:textId="6F39887A" w:rsidR="00826766" w:rsidRPr="00DE194D" w:rsidRDefault="00DE194D" w:rsidP="00DE194D">
      <w:pPr>
        <w:rPr>
          <w:b/>
          <w:bCs/>
        </w:rPr>
      </w:pPr>
      <w:r w:rsidRPr="00DE194D">
        <w:rPr>
          <w:b/>
          <w:bCs/>
        </w:rPr>
        <w:t xml:space="preserve">Recommended </w:t>
      </w:r>
      <w:r w:rsidR="00C13151" w:rsidRPr="00DE194D">
        <w:rPr>
          <w:b/>
          <w:bCs/>
        </w:rPr>
        <w:t xml:space="preserve">Responsive </w:t>
      </w:r>
      <w:r w:rsidR="00826766" w:rsidRPr="00DE194D">
        <w:rPr>
          <w:b/>
          <w:bCs/>
        </w:rPr>
        <w:t>Actions</w:t>
      </w:r>
      <w:r w:rsidR="00C13151" w:rsidRPr="00DE194D">
        <w:rPr>
          <w:b/>
          <w:bCs/>
        </w:rPr>
        <w:t xml:space="preserve"> Other Than Guideline Changes</w:t>
      </w:r>
      <w:bookmarkStart w:id="2" w:name="_GoBack"/>
      <w:bookmarkEnd w:id="2"/>
    </w:p>
    <w:p w14:paraId="362F6053" w14:textId="4DA432A1" w:rsidR="00826766" w:rsidRDefault="00826766" w:rsidP="00F36BEF">
      <w:pPr>
        <w:pStyle w:val="ListParagraph"/>
        <w:numPr>
          <w:ilvl w:val="0"/>
          <w:numId w:val="1"/>
        </w:numPr>
      </w:pPr>
      <w:r>
        <w:t>Set up Second CPS Demand Response Working Group Meeting</w:t>
      </w:r>
    </w:p>
    <w:p w14:paraId="2F371A10" w14:textId="1DA92A76" w:rsidR="00826766" w:rsidRDefault="00960691" w:rsidP="00F36BEF">
      <w:pPr>
        <w:pStyle w:val="ListParagraph"/>
        <w:numPr>
          <w:ilvl w:val="1"/>
          <w:numId w:val="1"/>
        </w:numPr>
      </w:pPr>
      <w:r>
        <w:t xml:space="preserve">Subgroup 1) </w:t>
      </w:r>
      <w:r w:rsidR="00826766">
        <w:t>EVSE</w:t>
      </w:r>
    </w:p>
    <w:p w14:paraId="5EB4C4E3" w14:textId="04DF8729" w:rsidR="00826766" w:rsidRDefault="00960691" w:rsidP="00F36BEF">
      <w:pPr>
        <w:pStyle w:val="ListParagraph"/>
        <w:numPr>
          <w:ilvl w:val="1"/>
          <w:numId w:val="1"/>
        </w:numPr>
      </w:pPr>
      <w:r>
        <w:t xml:space="preserve">Subgroup 2) </w:t>
      </w:r>
      <w:r w:rsidR="00826766">
        <w:t xml:space="preserve">Smart Thermostat runtime load fraction alternative to metering </w:t>
      </w:r>
    </w:p>
    <w:p w14:paraId="162196B8" w14:textId="2C7DE43E" w:rsidR="00826766" w:rsidRDefault="00826766" w:rsidP="00F36BEF">
      <w:pPr>
        <w:pStyle w:val="ListParagraph"/>
        <w:numPr>
          <w:ilvl w:val="2"/>
          <w:numId w:val="1"/>
        </w:numPr>
      </w:pPr>
      <w:r>
        <w:t>Changing aggregation size?</w:t>
      </w:r>
    </w:p>
    <w:p w14:paraId="74A9E0FB" w14:textId="2B75F21D" w:rsidR="00826766" w:rsidRDefault="00826766" w:rsidP="00F36BEF">
      <w:pPr>
        <w:pStyle w:val="ListParagraph"/>
        <w:numPr>
          <w:ilvl w:val="2"/>
          <w:numId w:val="1"/>
        </w:numPr>
      </w:pPr>
      <w:r>
        <w:t>Prevent double enrollment with EE aggregations</w:t>
      </w:r>
    </w:p>
    <w:p w14:paraId="0748BF08" w14:textId="49004A40" w:rsidR="00826766" w:rsidRDefault="00826766" w:rsidP="00F36BEF">
      <w:pPr>
        <w:pStyle w:val="ListParagraph"/>
        <w:numPr>
          <w:ilvl w:val="2"/>
          <w:numId w:val="1"/>
        </w:numPr>
      </w:pPr>
      <w:r>
        <w:t>(weather correlated? Season correlated?)</w:t>
      </w:r>
    </w:p>
    <w:p w14:paraId="2B2D435B" w14:textId="6DB7F3A3" w:rsidR="0032536D" w:rsidRDefault="00DE194D" w:rsidP="00F36BEF">
      <w:pPr>
        <w:pStyle w:val="ListParagraph"/>
        <w:numPr>
          <w:ilvl w:val="0"/>
          <w:numId w:val="1"/>
        </w:numPr>
      </w:pPr>
      <w:r>
        <w:t xml:space="preserve">Announce and host a </w:t>
      </w:r>
      <w:r w:rsidR="0032536D">
        <w:t>Procurements Conference to discuss procurements structure prior to releasing a procurements guideline.</w:t>
      </w:r>
    </w:p>
    <w:p w14:paraId="450A9EC3" w14:textId="3F825930" w:rsidR="00DE194D" w:rsidRDefault="00DE194D" w:rsidP="00F36BEF">
      <w:pPr>
        <w:pStyle w:val="ListParagraph"/>
        <w:numPr>
          <w:ilvl w:val="1"/>
          <w:numId w:val="1"/>
        </w:numPr>
      </w:pPr>
      <w:r>
        <w:t>Release a straw Procurement document to guide the conversation</w:t>
      </w:r>
    </w:p>
    <w:p w14:paraId="06A46FCA" w14:textId="7EF53886" w:rsidR="00DE194D" w:rsidRDefault="00DE194D" w:rsidP="00F36BEF">
      <w:pPr>
        <w:pStyle w:val="ListParagraph"/>
        <w:numPr>
          <w:ilvl w:val="2"/>
          <w:numId w:val="1"/>
        </w:numPr>
      </w:pPr>
      <w:r>
        <w:t>Target late October 2020 for conference</w:t>
      </w:r>
    </w:p>
    <w:p w14:paraId="02790B6F" w14:textId="05013C6C" w:rsidR="00DE194D" w:rsidRDefault="00DE194D" w:rsidP="00F36BEF">
      <w:pPr>
        <w:pStyle w:val="ListParagraph"/>
        <w:numPr>
          <w:ilvl w:val="1"/>
          <w:numId w:val="1"/>
        </w:numPr>
      </w:pPr>
      <w:r>
        <w:t>Release a Procurement Guideline following the conference</w:t>
      </w:r>
    </w:p>
    <w:p w14:paraId="1B77B59B" w14:textId="5F6C326D" w:rsidR="00383314" w:rsidRDefault="00383314" w:rsidP="00F36BEF">
      <w:pPr>
        <w:pStyle w:val="ListParagraph"/>
        <w:numPr>
          <w:ilvl w:val="0"/>
          <w:numId w:val="1"/>
        </w:numPr>
      </w:pPr>
      <w:r>
        <w:t>Internal investigation into potential early rollout of Distribution Circuit Multiplier for circuits with High DG and with relative Peak Load compared to circuit rating.  Follow up with potential proposed methodologies with EDCs.</w:t>
      </w:r>
    </w:p>
    <w:p w14:paraId="54D77250" w14:textId="693B7515" w:rsidR="00B75786" w:rsidRDefault="00B75786" w:rsidP="00B75786">
      <w:pPr>
        <w:rPr>
          <w:b/>
          <w:bCs/>
        </w:rPr>
      </w:pPr>
      <w:r>
        <w:rPr>
          <w:b/>
          <w:bCs/>
        </w:rPr>
        <w:t xml:space="preserve">CPS Guideline </w:t>
      </w:r>
      <w:r w:rsidRPr="00B75786">
        <w:rPr>
          <w:b/>
          <w:bCs/>
        </w:rPr>
        <w:t>Next Steps</w:t>
      </w:r>
    </w:p>
    <w:p w14:paraId="726280D8" w14:textId="2907A7CF" w:rsidR="00B75786" w:rsidRDefault="00B75786" w:rsidP="00B75786">
      <w:pPr>
        <w:pStyle w:val="ListParagraph"/>
        <w:numPr>
          <w:ilvl w:val="0"/>
          <w:numId w:val="3"/>
        </w:numPr>
      </w:pPr>
      <w:r>
        <w:t>R</w:t>
      </w:r>
      <w:r w:rsidRPr="00B75786">
        <w:t>edline guidelines per above recommendations</w:t>
      </w:r>
    </w:p>
    <w:p w14:paraId="25BD695F" w14:textId="2303A64C" w:rsidR="00B75786" w:rsidRPr="00B75786" w:rsidRDefault="00B75786" w:rsidP="00B75786">
      <w:pPr>
        <w:pStyle w:val="ListParagraph"/>
        <w:numPr>
          <w:ilvl w:val="1"/>
          <w:numId w:val="3"/>
        </w:numPr>
      </w:pPr>
      <w:r>
        <w:t>Publish to website following review and approval</w:t>
      </w:r>
    </w:p>
    <w:p w14:paraId="0DB7C2B0" w14:textId="265E270D" w:rsidR="00B75786" w:rsidRPr="00B75786" w:rsidRDefault="00B75786" w:rsidP="00B75786">
      <w:pPr>
        <w:pStyle w:val="ListParagraph"/>
        <w:numPr>
          <w:ilvl w:val="0"/>
          <w:numId w:val="3"/>
        </w:numPr>
      </w:pPr>
      <w:r>
        <w:t>S</w:t>
      </w:r>
      <w:r w:rsidRPr="00B75786">
        <w:t>chedul</w:t>
      </w:r>
      <w:r>
        <w:t>e</w:t>
      </w:r>
      <w:r w:rsidRPr="00B75786">
        <w:t xml:space="preserve"> a CPS DR Working Group with EVSE &amp; HVAC subgroups</w:t>
      </w:r>
    </w:p>
    <w:p w14:paraId="246683AA" w14:textId="6E4AEA57" w:rsidR="00B75786" w:rsidRPr="00B75786" w:rsidRDefault="00B75786" w:rsidP="00B75786">
      <w:pPr>
        <w:pStyle w:val="ListParagraph"/>
        <w:numPr>
          <w:ilvl w:val="0"/>
          <w:numId w:val="3"/>
        </w:numPr>
      </w:pPr>
      <w:r>
        <w:t>S</w:t>
      </w:r>
      <w:r w:rsidRPr="00B75786">
        <w:t>chedul</w:t>
      </w:r>
      <w:r>
        <w:t>e</w:t>
      </w:r>
      <w:r w:rsidRPr="00B75786">
        <w:t xml:space="preserve"> a CPS Procurements Conference</w:t>
      </w:r>
    </w:p>
    <w:sectPr w:rsidR="00B75786" w:rsidRPr="00B75786">
      <w:head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Lauwers, Will (ENE)" w:date="2020-09-10T12:40:00Z" w:initials="LW(">
    <w:p w14:paraId="47AE6F0E" w14:textId="77777777" w:rsidR="00DE194D" w:rsidRDefault="00362141">
      <w:pPr>
        <w:pStyle w:val="CommentText"/>
      </w:pPr>
      <w:r>
        <w:rPr>
          <w:rStyle w:val="CommentReference"/>
        </w:rPr>
        <w:annotationRef/>
      </w:r>
      <w:r w:rsidR="00DE194D">
        <w:t>Note to self for future consideration:</w:t>
      </w:r>
    </w:p>
    <w:p w14:paraId="53782B5D" w14:textId="610CEB5E" w:rsidR="00362141" w:rsidRDefault="00362141">
      <w:pPr>
        <w:pStyle w:val="CommentText"/>
      </w:pPr>
      <w:r>
        <w:t>Do we need to account for more effic</w:t>
      </w:r>
      <w:r w:rsidR="00826766">
        <w:t>i</w:t>
      </w:r>
      <w:r>
        <w:t>ent HVACs having lower energy savings?</w:t>
      </w:r>
    </w:p>
    <w:p w14:paraId="46D2C69B" w14:textId="77777777" w:rsidR="00826766" w:rsidRDefault="00826766">
      <w:pPr>
        <w:pStyle w:val="CommentText"/>
      </w:pPr>
      <w:r>
        <w:t>While the study had a 98.8% correlation, that was summer only. How do we correlate spring and fall?</w:t>
      </w:r>
    </w:p>
    <w:p w14:paraId="62EED14B" w14:textId="4FCF513B" w:rsidR="00826766" w:rsidRDefault="00826766">
      <w:pPr>
        <w:pStyle w:val="CommentText"/>
      </w:pPr>
      <w:r>
        <w:t>How do we correlate Winter?</w:t>
      </w:r>
      <w:r w:rsidR="00B75786">
        <w:t xml:space="preserve">  Proposal may have </w:t>
      </w:r>
      <w:proofErr w:type="gramStart"/>
      <w:r w:rsidR="00B75786">
        <w:t>merit, but</w:t>
      </w:r>
      <w:proofErr w:type="gramEnd"/>
      <w:r w:rsidR="00B75786">
        <w:t xml:space="preserve"> requires further investigation.</w:t>
      </w:r>
    </w:p>
  </w:comment>
  <w:comment w:id="1" w:author="Lauwers, Will (ENE)" w:date="2020-09-10T12:51:00Z" w:initials="LW(">
    <w:p w14:paraId="0A1F913E" w14:textId="34984C7B" w:rsidR="00DD059E" w:rsidRDefault="00DD059E">
      <w:pPr>
        <w:pStyle w:val="CommentText"/>
      </w:pPr>
      <w:r>
        <w:rPr>
          <w:rStyle w:val="CommentReference"/>
        </w:rPr>
        <w:annotationRef/>
      </w:r>
      <w:r>
        <w:t>Recommend no change or comment</w:t>
      </w:r>
      <w:r w:rsidR="00DE194D">
        <w:t>. The regulation is clea</w:t>
      </w:r>
      <w:r w:rsidR="00960691">
        <w:t>r on geography.  The delivery obligation question is a result of their misinterpretation of the guideline.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2EED14B" w15:done="0"/>
  <w15:commentEx w15:paraId="0A1F913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EED14B" w16cid:durableId="23049D49"/>
  <w16cid:commentId w16cid:paraId="0A1F913E" w16cid:durableId="23049F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EB587" w14:textId="77777777" w:rsidR="00093430" w:rsidRDefault="00093430" w:rsidP="00DE194D">
      <w:pPr>
        <w:spacing w:after="0" w:line="240" w:lineRule="auto"/>
      </w:pPr>
      <w:r>
        <w:separator/>
      </w:r>
    </w:p>
  </w:endnote>
  <w:endnote w:type="continuationSeparator" w:id="0">
    <w:p w14:paraId="4D90B8B9" w14:textId="77777777" w:rsidR="00093430" w:rsidRDefault="00093430" w:rsidP="00DE1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C4C39" w14:textId="77777777" w:rsidR="00093430" w:rsidRDefault="00093430" w:rsidP="00DE194D">
      <w:pPr>
        <w:spacing w:after="0" w:line="240" w:lineRule="auto"/>
      </w:pPr>
      <w:r>
        <w:separator/>
      </w:r>
    </w:p>
  </w:footnote>
  <w:footnote w:type="continuationSeparator" w:id="0">
    <w:p w14:paraId="0503E666" w14:textId="77777777" w:rsidR="00093430" w:rsidRDefault="00093430" w:rsidP="00DE1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69952" w14:textId="4A48E3D4" w:rsidR="00DE194D" w:rsidRDefault="00DE194D">
    <w:pPr>
      <w:pStyle w:val="Header"/>
    </w:pPr>
    <w:r>
      <w:t>DRAFT; Confidential Policy Deliberative</w:t>
    </w:r>
  </w:p>
  <w:p w14:paraId="6D157037" w14:textId="77777777" w:rsidR="00DE194D" w:rsidRDefault="00DE1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C3BB0"/>
    <w:multiLevelType w:val="hybridMultilevel"/>
    <w:tmpl w:val="56405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744388"/>
    <w:multiLevelType w:val="hybridMultilevel"/>
    <w:tmpl w:val="EA0C63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7F53B7D"/>
    <w:multiLevelType w:val="hybridMultilevel"/>
    <w:tmpl w:val="D7A8D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uwers, Will (ENE)">
    <w15:presenceInfo w15:providerId="AD" w15:userId="S::will.lauwers@mass.gov::1d7dc606-734f-4dbc-aca7-2e7fe7083e9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060"/>
    <w:rsid w:val="00093430"/>
    <w:rsid w:val="00225F2A"/>
    <w:rsid w:val="002E1060"/>
    <w:rsid w:val="0032536D"/>
    <w:rsid w:val="00362141"/>
    <w:rsid w:val="00383314"/>
    <w:rsid w:val="00521728"/>
    <w:rsid w:val="00591ED7"/>
    <w:rsid w:val="006872F0"/>
    <w:rsid w:val="00826766"/>
    <w:rsid w:val="00840528"/>
    <w:rsid w:val="00893132"/>
    <w:rsid w:val="00960691"/>
    <w:rsid w:val="00B75786"/>
    <w:rsid w:val="00C13151"/>
    <w:rsid w:val="00D34843"/>
    <w:rsid w:val="00DD059E"/>
    <w:rsid w:val="00DE194D"/>
    <w:rsid w:val="00E23FDB"/>
    <w:rsid w:val="00EA3C3D"/>
    <w:rsid w:val="00F36BEF"/>
    <w:rsid w:val="00FC5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8B321"/>
  <w15:chartTrackingRefBased/>
  <w15:docId w15:val="{E1ABE6E3-DC26-42CF-BA15-15EE613F5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2F0"/>
    <w:pPr>
      <w:ind w:left="720"/>
      <w:contextualSpacing/>
    </w:pPr>
  </w:style>
  <w:style w:type="character" w:styleId="CommentReference">
    <w:name w:val="annotation reference"/>
    <w:basedOn w:val="DefaultParagraphFont"/>
    <w:uiPriority w:val="99"/>
    <w:semiHidden/>
    <w:unhideWhenUsed/>
    <w:rsid w:val="00362141"/>
    <w:rPr>
      <w:sz w:val="16"/>
      <w:szCs w:val="16"/>
    </w:rPr>
  </w:style>
  <w:style w:type="paragraph" w:styleId="CommentText">
    <w:name w:val="annotation text"/>
    <w:basedOn w:val="Normal"/>
    <w:link w:val="CommentTextChar"/>
    <w:uiPriority w:val="99"/>
    <w:semiHidden/>
    <w:unhideWhenUsed/>
    <w:rsid w:val="00362141"/>
    <w:pPr>
      <w:spacing w:line="240" w:lineRule="auto"/>
    </w:pPr>
    <w:rPr>
      <w:sz w:val="20"/>
      <w:szCs w:val="20"/>
    </w:rPr>
  </w:style>
  <w:style w:type="character" w:customStyle="1" w:styleId="CommentTextChar">
    <w:name w:val="Comment Text Char"/>
    <w:basedOn w:val="DefaultParagraphFont"/>
    <w:link w:val="CommentText"/>
    <w:uiPriority w:val="99"/>
    <w:semiHidden/>
    <w:rsid w:val="00362141"/>
    <w:rPr>
      <w:sz w:val="20"/>
      <w:szCs w:val="20"/>
    </w:rPr>
  </w:style>
  <w:style w:type="paragraph" w:styleId="CommentSubject">
    <w:name w:val="annotation subject"/>
    <w:basedOn w:val="CommentText"/>
    <w:next w:val="CommentText"/>
    <w:link w:val="CommentSubjectChar"/>
    <w:uiPriority w:val="99"/>
    <w:semiHidden/>
    <w:unhideWhenUsed/>
    <w:rsid w:val="00362141"/>
    <w:rPr>
      <w:b/>
      <w:bCs/>
    </w:rPr>
  </w:style>
  <w:style w:type="character" w:customStyle="1" w:styleId="CommentSubjectChar">
    <w:name w:val="Comment Subject Char"/>
    <w:basedOn w:val="CommentTextChar"/>
    <w:link w:val="CommentSubject"/>
    <w:uiPriority w:val="99"/>
    <w:semiHidden/>
    <w:rsid w:val="00362141"/>
    <w:rPr>
      <w:b/>
      <w:bCs/>
      <w:sz w:val="20"/>
      <w:szCs w:val="20"/>
    </w:rPr>
  </w:style>
  <w:style w:type="paragraph" w:styleId="BalloonText">
    <w:name w:val="Balloon Text"/>
    <w:basedOn w:val="Normal"/>
    <w:link w:val="BalloonTextChar"/>
    <w:uiPriority w:val="99"/>
    <w:semiHidden/>
    <w:unhideWhenUsed/>
    <w:rsid w:val="003621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141"/>
    <w:rPr>
      <w:rFonts w:ascii="Segoe UI" w:hAnsi="Segoe UI" w:cs="Segoe UI"/>
      <w:sz w:val="18"/>
      <w:szCs w:val="18"/>
    </w:rPr>
  </w:style>
  <w:style w:type="paragraph" w:styleId="Header">
    <w:name w:val="header"/>
    <w:basedOn w:val="Normal"/>
    <w:link w:val="HeaderChar"/>
    <w:uiPriority w:val="99"/>
    <w:unhideWhenUsed/>
    <w:rsid w:val="00DE19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94D"/>
  </w:style>
  <w:style w:type="paragraph" w:styleId="Footer">
    <w:name w:val="footer"/>
    <w:basedOn w:val="Normal"/>
    <w:link w:val="FooterChar"/>
    <w:uiPriority w:val="99"/>
    <w:unhideWhenUsed/>
    <w:rsid w:val="00DE19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74CDD-C264-4695-A8EC-CAA7F0E14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Lauwers, Will (ENE)</dc:creator>
  <cp:keywords/>
  <dc:description/>
  <cp:lastModifiedBy>Lauwers, Will (ENE)</cp:lastModifiedBy>
  <cp:revision>16</cp:revision>
  <dcterms:created xsi:type="dcterms:W3CDTF">2020-09-10T15:08:00Z</dcterms:created>
  <dcterms:modified xsi:type="dcterms:W3CDTF">2020-09-23T14:13:00Z</dcterms:modified>
</cp:coreProperties>
</file>